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6C" w:rsidRPr="00E26E6C" w:rsidRDefault="00E26E6C" w:rsidP="00E26E6C">
      <w:pPr>
        <w:spacing w:line="360" w:lineRule="auto"/>
        <w:jc w:val="both"/>
        <w:rPr>
          <w:color w:val="000080"/>
          <w:sz w:val="28"/>
          <w:szCs w:val="28"/>
        </w:rPr>
      </w:pPr>
      <w:r w:rsidRPr="00E26E6C">
        <w:rPr>
          <w:color w:val="000080"/>
          <w:sz w:val="28"/>
          <w:szCs w:val="28"/>
        </w:rPr>
        <w:t>Výtvarná výchova  – charakteristika vyučovacího předmětu</w:t>
      </w:r>
    </w:p>
    <w:p w:rsidR="00E26E6C" w:rsidRPr="00E26E6C" w:rsidRDefault="00E26E6C" w:rsidP="00E26E6C">
      <w:pPr>
        <w:spacing w:line="360" w:lineRule="auto"/>
        <w:rPr>
          <w:b/>
        </w:rPr>
      </w:pPr>
    </w:p>
    <w:p w:rsidR="00E26E6C" w:rsidRPr="00E26E6C" w:rsidRDefault="00E26E6C" w:rsidP="00E26E6C">
      <w:pPr>
        <w:spacing w:line="360" w:lineRule="auto"/>
        <w:rPr>
          <w:u w:val="single"/>
        </w:rPr>
      </w:pPr>
      <w:r w:rsidRPr="00E26E6C">
        <w:rPr>
          <w:u w:val="single"/>
        </w:rPr>
        <w:t>Obsahové vymezení</w:t>
      </w:r>
    </w:p>
    <w:p w:rsidR="00E26E6C" w:rsidRPr="00E26E6C" w:rsidRDefault="00E26E6C" w:rsidP="00E26E6C">
      <w:pPr>
        <w:spacing w:line="360" w:lineRule="auto"/>
        <w:rPr>
          <w:u w:val="single"/>
        </w:rPr>
      </w:pPr>
    </w:p>
    <w:p w:rsidR="00E26E6C" w:rsidRPr="00E26E6C" w:rsidRDefault="00E26E6C" w:rsidP="00E26E6C">
      <w:pPr>
        <w:spacing w:line="360" w:lineRule="auto"/>
        <w:jc w:val="both"/>
      </w:pPr>
      <w:r w:rsidRPr="00E26E6C">
        <w:tab/>
        <w:t xml:space="preserve">Vyučovací předmět výtvarná výchova vychází ze vzdělávací oblasti </w:t>
      </w:r>
      <w:r w:rsidRPr="00E26E6C">
        <w:rPr>
          <w:b/>
        </w:rPr>
        <w:t>Umění a kultura</w:t>
      </w:r>
      <w:r w:rsidRPr="00E26E6C">
        <w:t xml:space="preserve">, vzdělávacího oboru </w:t>
      </w:r>
      <w:r w:rsidRPr="00E26E6C">
        <w:rPr>
          <w:b/>
        </w:rPr>
        <w:t>Výtvarná výchova</w:t>
      </w:r>
      <w:r w:rsidRPr="00E26E6C">
        <w:t>. Pracuje se s vizuálně obraznými znakovými systémy, které jsou nástrojem poznávání i prožívání lidské existence. Při tvorbě, vnímání i interpretaci se vychází z aktuální zkušenosti žáků, která předpokládá uplatnění osobitých pocitů i prožitků, rozvijí myšlení, kreativitu, fantazii, intuici i invenci a vede k aktivnímu přístupu k realitě.</w:t>
      </w:r>
    </w:p>
    <w:p w:rsidR="00E26E6C" w:rsidRPr="00E26E6C" w:rsidRDefault="00E26E6C" w:rsidP="00E26E6C">
      <w:pPr>
        <w:numPr>
          <w:ilvl w:val="0"/>
          <w:numId w:val="1"/>
        </w:numPr>
        <w:spacing w:line="360" w:lineRule="auto"/>
        <w:jc w:val="both"/>
      </w:pPr>
      <w:r w:rsidRPr="00E26E6C">
        <w:rPr>
          <w:u w:val="single"/>
        </w:rPr>
        <w:t>Rozvíjení smyslové citlivosti</w:t>
      </w:r>
      <w:r w:rsidRPr="00E26E6C">
        <w:t xml:space="preserve"> (rozvíjí schopnost rozeznávat podíl jednotlivých smyslů na vnímání reality, uvědomit si vliv zkušenosti při výběru a uplatnění prostředků pro vyjádření)</w:t>
      </w:r>
    </w:p>
    <w:p w:rsidR="00E26E6C" w:rsidRPr="00E26E6C" w:rsidRDefault="00E26E6C" w:rsidP="00E26E6C">
      <w:pPr>
        <w:numPr>
          <w:ilvl w:val="0"/>
          <w:numId w:val="1"/>
        </w:numPr>
        <w:spacing w:line="360" w:lineRule="auto"/>
        <w:jc w:val="both"/>
      </w:pPr>
      <w:r w:rsidRPr="00E26E6C">
        <w:rPr>
          <w:u w:val="single"/>
        </w:rPr>
        <w:t>Uplatnění subjektivity</w:t>
      </w:r>
      <w:r w:rsidRPr="00E26E6C">
        <w:t xml:space="preserve"> (vede k uvědomění a uplatnění vlastních zkušeností v tvorbě i interpretaci)</w:t>
      </w:r>
    </w:p>
    <w:p w:rsidR="00E26E6C" w:rsidRDefault="00E26E6C" w:rsidP="00E26E6C">
      <w:pPr>
        <w:numPr>
          <w:ilvl w:val="0"/>
          <w:numId w:val="1"/>
        </w:numPr>
        <w:spacing w:line="360" w:lineRule="auto"/>
        <w:jc w:val="both"/>
      </w:pPr>
      <w:r w:rsidRPr="00E26E6C">
        <w:rPr>
          <w:u w:val="single"/>
        </w:rPr>
        <w:t>Ověřování komunikačních účinků</w:t>
      </w:r>
      <w:r w:rsidRPr="00E26E6C">
        <w:t xml:space="preserve"> (umožňuje utváření obsahu vizuálně obrazných vyjádření v procesu komunikace a hledání možností pro vlastní tvorbu)</w:t>
      </w:r>
    </w:p>
    <w:p w:rsidR="00E26E6C" w:rsidRPr="00E26E6C" w:rsidRDefault="00E26E6C" w:rsidP="00E26E6C">
      <w:pPr>
        <w:spacing w:line="360" w:lineRule="auto"/>
        <w:ind w:left="360"/>
        <w:jc w:val="both"/>
      </w:pPr>
    </w:p>
    <w:p w:rsidR="00E26E6C" w:rsidRPr="00E26E6C" w:rsidRDefault="00E26E6C" w:rsidP="00E26E6C">
      <w:pPr>
        <w:spacing w:line="360" w:lineRule="auto"/>
        <w:rPr>
          <w:u w:val="single"/>
        </w:rPr>
      </w:pPr>
      <w:r w:rsidRPr="00E26E6C">
        <w:rPr>
          <w:u w:val="single"/>
        </w:rPr>
        <w:t>Cíle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ab/>
        <w:t>Základním cílem předmětu je umožnit žákům jiné než čistě racionální poznávání světa. Jde především o osvojování světa prostřednictvím specifického estetického cítění,  tvořivosti, vnímavosti k uměleckému dílu a jeho prostřednictvím k sobě samému i k okolnímu světu. Součástí tohoto předmětu je hledání a nalézání vazeb mezi druhy umění  na základě společných témat, schopnosti vcítit se do kulturních potřeb ostatních lidí a jimi vytvořených hodnot a přistupovat k nim s vědomím osobní účasti. Ve tvořivých činnostech, které na nižším gymnáziu převažují, jsou rozvíjeny schopnosti nonverbálního vyjadřování prostřednictvím tvaru, barvy, linie, gest, mimiky apod. (kompozice, volby techniky, zvládnutí materiálu, použití a význam symbolů…) Uplatňuje se a rozvíjí vlastní vnímání, cítění, myšlení, prožívání, představivost, fantazie, intuice a invence. K realizaci se nabízí tradiční i  méně tradiční techniky často založené na experimentu. Současně se připomínají historické souvislosti a společenské kontexty, které umění ovlivňují. Inspirací k činnostem se stávají návštěvy výstav, poznávání regionu, ale i díla literární, multimediální apod. Při  hledání vztahů jednotlivých druhů umění se prostřednictvím projektů uplatňují různé výrazové prostředky jako hledání variant  k řešení společně zvolených témat. Ve všech činnostech se klade důraz na rozvíjení dovedností, osobitost, originalitu, schopnost seberealizace a snahu hlouběji porozumět uměleckému dílu.</w:t>
      </w:r>
    </w:p>
    <w:p w:rsidR="00E26E6C" w:rsidRPr="00E26E6C" w:rsidRDefault="00E26E6C" w:rsidP="00E26E6C">
      <w:pPr>
        <w:spacing w:line="360" w:lineRule="auto"/>
        <w:jc w:val="both"/>
        <w:rPr>
          <w:b/>
        </w:rPr>
      </w:pPr>
    </w:p>
    <w:p w:rsidR="00E26E6C" w:rsidRPr="00E26E6C" w:rsidRDefault="00E26E6C" w:rsidP="00E26E6C">
      <w:pPr>
        <w:spacing w:line="360" w:lineRule="auto"/>
        <w:jc w:val="both"/>
        <w:rPr>
          <w:u w:val="single"/>
        </w:rPr>
      </w:pPr>
      <w:r w:rsidRPr="00E26E6C">
        <w:rPr>
          <w:u w:val="single"/>
        </w:rPr>
        <w:t>Časové a organizační vymezení předmětu</w:t>
      </w:r>
    </w:p>
    <w:p w:rsidR="00E26E6C" w:rsidRPr="00E26E6C" w:rsidRDefault="00E26E6C" w:rsidP="00E26E6C">
      <w:pPr>
        <w:spacing w:line="360" w:lineRule="auto"/>
        <w:jc w:val="both"/>
        <w:rPr>
          <w:u w:val="single"/>
        </w:rPr>
      </w:pPr>
    </w:p>
    <w:p w:rsidR="00E26E6C" w:rsidRPr="00E26E6C" w:rsidRDefault="00E26E6C" w:rsidP="00E26E6C">
      <w:pPr>
        <w:spacing w:line="360" w:lineRule="auto"/>
        <w:jc w:val="both"/>
      </w:pPr>
      <w:r w:rsidRPr="00E26E6C">
        <w:tab/>
        <w:t xml:space="preserve">Výtvarná výchova se na nižším gymnáziu zařazuje do prvního až čtvrtého ročníku, a to v ročnících O1, O2 a O4 po dvou hodinách týdně  a v ročníku O3 s týdenní hodinovou dotací, respektive </w:t>
      </w:r>
      <w:r w:rsidRPr="00E26E6C">
        <w:lastRenderedPageBreak/>
        <w:t>2 hodiny za čtrnáct dní. Výuka probíhá v ateliéru, tj. odborná učebna zatím částečně přizpůsobena požadavkům výuky (velké stoly k manipulaci s většími formáty zvláště pro projektové vyučování, malířské stojany, PC, televize, ale chybí vybavení pro práci s hlínou, sádrou). Několik hodin z výuky probíhá přímo ve výstavních sálech rakovnické galerie a muzea.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ab/>
        <w:t>Vzdělávání v oblasti výtvarné výchovy na nižším stupni gymnázia je postaveno na praktické činnosti, soustřeďuje se na základy technik, zvládnutí materiálů a vytváření kreativního prostředí. Výklad je dílčí složkou a doplňují jej moderní učební pomůcky a názorné ukázky (umělecká díla z knih, galerie a konkrétní práce žáků). Komunikační schopnosti jsou prezentovány formou zápisů z výstav, referátem či prezentací.</w:t>
      </w:r>
    </w:p>
    <w:p w:rsidR="00E26E6C" w:rsidRPr="00E26E6C" w:rsidRDefault="00E26E6C" w:rsidP="00E26E6C">
      <w:pPr>
        <w:spacing w:line="360" w:lineRule="auto"/>
        <w:jc w:val="both"/>
      </w:pPr>
    </w:p>
    <w:p w:rsidR="00E26E6C" w:rsidRPr="00E26E6C" w:rsidRDefault="00E26E6C" w:rsidP="00E26E6C">
      <w:pPr>
        <w:spacing w:line="360" w:lineRule="auto"/>
        <w:jc w:val="both"/>
        <w:rPr>
          <w:u w:val="single"/>
        </w:rPr>
      </w:pPr>
      <w:r w:rsidRPr="00E26E6C">
        <w:rPr>
          <w:u w:val="single"/>
        </w:rPr>
        <w:t>Výchovné a vzdělávací strategie</w:t>
      </w:r>
    </w:p>
    <w:p w:rsidR="00E26E6C" w:rsidRPr="00E26E6C" w:rsidRDefault="00E26E6C" w:rsidP="00E26E6C">
      <w:pPr>
        <w:spacing w:line="360" w:lineRule="auto"/>
        <w:jc w:val="both"/>
        <w:rPr>
          <w:u w:val="single"/>
        </w:rPr>
      </w:pPr>
    </w:p>
    <w:p w:rsidR="00E26E6C" w:rsidRDefault="00E26E6C" w:rsidP="00E26E6C">
      <w:pPr>
        <w:spacing w:line="360" w:lineRule="auto"/>
        <w:jc w:val="both"/>
      </w:pPr>
      <w:r w:rsidRPr="00E26E6C">
        <w:tab/>
        <w:t>Vzdělávání při výtvarné výchově směřuje k rozvíjení klíčových kompetencí:</w:t>
      </w:r>
    </w:p>
    <w:p w:rsidR="00E26E6C" w:rsidRPr="00E26E6C" w:rsidRDefault="00E26E6C" w:rsidP="00E26E6C">
      <w:pPr>
        <w:spacing w:line="360" w:lineRule="auto"/>
        <w:jc w:val="both"/>
      </w:pPr>
    </w:p>
    <w:p w:rsidR="00E26E6C" w:rsidRDefault="00E26E6C" w:rsidP="00E26E6C">
      <w:pPr>
        <w:spacing w:line="360" w:lineRule="auto"/>
        <w:jc w:val="both"/>
      </w:pPr>
      <w:r w:rsidRPr="00E26E6C">
        <w:rPr>
          <w:b/>
        </w:rPr>
        <w:t>Kompetence komunikativní</w:t>
      </w:r>
      <w:r>
        <w:t xml:space="preserve"> 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představuje umění jako specifický způsob poznání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vede žáka k  užívání jazyka umění jako svébytného prostředku komunikace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rozvíjí u žáka dovednost vést dialog nebo diskusi o uměleckém díle či o vlastní tvorbě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učí se s ohledem na své zkušenosti interpretovat umělecké dílo (znalosti historických souvislostí a kulturně sociálního zázemí)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začíná zvládat a užívat výtvarnou terminologii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aktivně naslouchá a zapojuje se do komunikace</w:t>
      </w:r>
    </w:p>
    <w:p w:rsidR="00E26E6C" w:rsidRPr="00E26E6C" w:rsidRDefault="00E26E6C" w:rsidP="00E26E6C">
      <w:pPr>
        <w:spacing w:line="360" w:lineRule="auto"/>
        <w:jc w:val="both"/>
        <w:rPr>
          <w:u w:val="single"/>
        </w:rPr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 w:rsidRPr="00E26E6C">
        <w:rPr>
          <w:b/>
        </w:rPr>
        <w:t>Kompetence pracovní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vytváří u žáků základní pracovní návyky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vede žáky ke společnému hledání řešení daného problému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nabízí možnosti, jak dospět k řešení (vhodné techniky, upozornění na časté chyby…)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 xml:space="preserve">rozvíjí své dovednosti a schopnosti 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snaží se o osobité vyjádření s možností experimentu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hodnotí vlastní artefakty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hledá způsoby tvůrčího vyjádření vlastních prožitků, představ, cítění a postojů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rozvíjí tvůrčí potenciál (kreativita, fantazie, nápaditost, osobitost, smysl pro harmonii…)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lastRenderedPageBreak/>
        <w:t>postupně si osvojuje dovednosti potřebné ke zvládnutí základů výtvarných technik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průběžně získává zkušenosti s prací ve skupině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aktivně se uplatňuje při práci na projektech</w:t>
      </w:r>
    </w:p>
    <w:p w:rsidR="00E26E6C" w:rsidRPr="00E26E6C" w:rsidRDefault="00E26E6C" w:rsidP="00E26E6C">
      <w:pPr>
        <w:spacing w:line="360" w:lineRule="auto"/>
        <w:ind w:left="360"/>
        <w:jc w:val="both"/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 w:rsidRPr="00E26E6C">
        <w:rPr>
          <w:b/>
        </w:rPr>
        <w:t>Kompetence k učení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seznamuje se s vybranými uměleckými díly, vede ke vnímání uměleckých slohů a děl vzniklých v konkrétním historickém kontextu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představuje umění jako specifický způsob poznání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 xml:space="preserve">učí se různým výtvarným technikám 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 xml:space="preserve"> zvládá různé materiály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poznává zákonitosti tvorby (umělecké i své)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vyhledává a třídí informace, které využívá v tvůrčích činnostech i v praktickém životě</w:t>
      </w:r>
    </w:p>
    <w:p w:rsidR="00E26E6C" w:rsidRPr="00E26E6C" w:rsidRDefault="00E26E6C" w:rsidP="00E26E6C">
      <w:pPr>
        <w:spacing w:line="360" w:lineRule="auto"/>
        <w:ind w:left="360"/>
        <w:jc w:val="both"/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 w:rsidRPr="00E26E6C">
        <w:rPr>
          <w:b/>
        </w:rPr>
        <w:t>Kompetence sociální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vyžaduje zdvořilé a slušné chování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vede k toleranci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pomocí projektů rozvijí žákovské schopnosti týmové spolupráce a vede k odpovědnosti za společné dílo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uvědomuje si sebe samého jako svobodného jedince a řeší možnosti osobitého vyjádření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při kolektivních či projektových pracích řeší své optimální zapojení do skupiny (vůdčí osobnost, kreativita, prosazení názorů…)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spoluvytváří vstřícné a podnětné prostředí pro tvorbu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snaží se o respektování názorů ostatních</w:t>
      </w:r>
    </w:p>
    <w:p w:rsidR="00E26E6C" w:rsidRPr="00E26E6C" w:rsidRDefault="00E26E6C" w:rsidP="00E26E6C">
      <w:pPr>
        <w:spacing w:line="360" w:lineRule="auto"/>
        <w:jc w:val="both"/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 w:rsidRPr="00E26E6C">
        <w:rPr>
          <w:b/>
        </w:rPr>
        <w:t>Kompetence osobnostní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kultivuje své projevy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učí se při tvorbě zapojovat vůli, rozum i cit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 xml:space="preserve">posiluje a pěstuje trpělivost, důslednost, soustředěnost, vnímavost a další  volní a smyslové vlastnosti (pozorovací schopnost, barvocit…) </w:t>
      </w:r>
    </w:p>
    <w:p w:rsidR="00E26E6C" w:rsidRDefault="00E26E6C" w:rsidP="00E26E6C">
      <w:pPr>
        <w:spacing w:line="360" w:lineRule="auto"/>
        <w:jc w:val="both"/>
      </w:pPr>
    </w:p>
    <w:p w:rsidR="00E26E6C" w:rsidRDefault="00E26E6C" w:rsidP="00E26E6C">
      <w:pPr>
        <w:spacing w:line="360" w:lineRule="auto"/>
        <w:jc w:val="both"/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 w:rsidRPr="00E26E6C">
        <w:rPr>
          <w:b/>
        </w:rPr>
        <w:lastRenderedPageBreak/>
        <w:t>Kompetence k řešení problémů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vede žáka ke kritickému myšlení jak při posuzování uměleckého díla tak při vlastní tvorbě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 xml:space="preserve">Žák: 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rozvíjí schopnost objevit i formulovat problém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zvládá výběr vhodných technik s ohledem na své dovednosti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poznatky dovede zobecnit i přenést na konkrétní umělecké dílo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učí se zdůvodňovat své postoje a logicky třídit argumentaci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hledá vhodné způsoby vyjádření, při kterých uplatňuje osobité vidění světa, fantazii, cit i  myšlení</w:t>
      </w:r>
    </w:p>
    <w:p w:rsidR="00E26E6C" w:rsidRPr="00E26E6C" w:rsidRDefault="00E26E6C" w:rsidP="00E26E6C">
      <w:pPr>
        <w:spacing w:line="360" w:lineRule="auto"/>
        <w:ind w:left="360"/>
        <w:jc w:val="both"/>
      </w:pPr>
    </w:p>
    <w:p w:rsidR="00E26E6C" w:rsidRPr="00E26E6C" w:rsidRDefault="00E26E6C" w:rsidP="00E26E6C">
      <w:pPr>
        <w:spacing w:line="360" w:lineRule="auto"/>
        <w:jc w:val="both"/>
        <w:rPr>
          <w:b/>
        </w:rPr>
      </w:pPr>
      <w:r>
        <w:rPr>
          <w:b/>
        </w:rPr>
        <w:t>Kompetence občanské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Učitel: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vede žáka k tolerantnímu přístupu k odlišným kulturním hodnotám současnosti a minulosti</w:t>
      </w:r>
    </w:p>
    <w:p w:rsidR="00E26E6C" w:rsidRPr="00E26E6C" w:rsidRDefault="00E26E6C" w:rsidP="00E26E6C">
      <w:pPr>
        <w:spacing w:line="360" w:lineRule="auto"/>
        <w:jc w:val="both"/>
      </w:pPr>
      <w:r w:rsidRPr="00E26E6C">
        <w:t>Žák: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respektuje a chrání tradice i historické a kulturní dědictví své země</w:t>
      </w:r>
    </w:p>
    <w:p w:rsidR="00E26E6C" w:rsidRPr="00E26E6C" w:rsidRDefault="00E26E6C" w:rsidP="00E26E6C">
      <w:pPr>
        <w:numPr>
          <w:ilvl w:val="0"/>
          <w:numId w:val="25"/>
        </w:numPr>
        <w:spacing w:line="360" w:lineRule="auto"/>
        <w:jc w:val="both"/>
      </w:pPr>
      <w:r w:rsidRPr="00E26E6C">
        <w:t>aktivně se zapojuje do kulturního dění školy (spoluvytváření kulturního prostředí školy, práce na projektech, účast na výstavách apod.)</w:t>
      </w:r>
    </w:p>
    <w:p w:rsidR="00E26E6C" w:rsidRPr="00E26E6C" w:rsidRDefault="00E26E6C" w:rsidP="00E26E6C">
      <w:pPr>
        <w:spacing w:line="360" w:lineRule="auto"/>
        <w:ind w:left="360"/>
        <w:jc w:val="both"/>
      </w:pPr>
    </w:p>
    <w:p w:rsidR="00E26E6C" w:rsidRPr="00E26E6C" w:rsidRDefault="00E26E6C" w:rsidP="00E26E6C">
      <w:pPr>
        <w:spacing w:line="360" w:lineRule="auto"/>
        <w:rPr>
          <w:u w:val="single"/>
        </w:rPr>
      </w:pPr>
      <w:r w:rsidRPr="00E26E6C">
        <w:rPr>
          <w:u w:val="single"/>
        </w:rPr>
        <w:t>Zařazení průřezových témat</w:t>
      </w:r>
    </w:p>
    <w:p w:rsidR="00E26E6C" w:rsidRPr="00E26E6C" w:rsidRDefault="00E26E6C" w:rsidP="00E26E6C">
      <w:pPr>
        <w:spacing w:line="360" w:lineRule="auto"/>
        <w:rPr>
          <w:b/>
          <w:u w:val="single"/>
        </w:rPr>
      </w:pPr>
    </w:p>
    <w:p w:rsidR="00E26E6C" w:rsidRPr="00E26E6C" w:rsidRDefault="00E26E6C" w:rsidP="00E26E6C">
      <w:pPr>
        <w:spacing w:line="360" w:lineRule="auto"/>
      </w:pPr>
      <w:r w:rsidRPr="00E26E6C">
        <w:t>Do předmětu je integrována řada tématických okruhů průřezových témat:</w:t>
      </w:r>
    </w:p>
    <w:p w:rsidR="00E26E6C" w:rsidRPr="00E26E6C" w:rsidRDefault="00E26E6C" w:rsidP="00E26E6C">
      <w:pPr>
        <w:spacing w:line="360" w:lineRule="auto"/>
      </w:pPr>
    </w:p>
    <w:p w:rsidR="00E26E6C" w:rsidRPr="00E26E6C" w:rsidRDefault="00E26E6C" w:rsidP="00E26E6C">
      <w:pPr>
        <w:numPr>
          <w:ilvl w:val="0"/>
          <w:numId w:val="11"/>
        </w:numPr>
        <w:spacing w:line="360" w:lineRule="auto"/>
        <w:rPr>
          <w:u w:val="single"/>
        </w:rPr>
      </w:pPr>
      <w:r w:rsidRPr="00E26E6C">
        <w:rPr>
          <w:u w:val="single"/>
        </w:rPr>
        <w:t>Osobnostní a sociální výchova (OSV)</w:t>
      </w:r>
    </w:p>
    <w:p w:rsidR="00E26E6C" w:rsidRPr="00E26E6C" w:rsidRDefault="00E26E6C" w:rsidP="00E26E6C">
      <w:pPr>
        <w:numPr>
          <w:ilvl w:val="1"/>
          <w:numId w:val="12"/>
        </w:numPr>
        <w:spacing w:line="360" w:lineRule="auto"/>
      </w:pPr>
      <w:r w:rsidRPr="00E26E6C">
        <w:t xml:space="preserve"> rozvoj poznávacích schopností (smyslové vnímání, pozornost, soustředění, řešení problémů, dovednosti…) (všechny ročníky)</w:t>
      </w:r>
    </w:p>
    <w:p w:rsidR="00E26E6C" w:rsidRPr="00E26E6C" w:rsidRDefault="00E26E6C" w:rsidP="00E26E6C">
      <w:pPr>
        <w:numPr>
          <w:ilvl w:val="1"/>
          <w:numId w:val="12"/>
        </w:numPr>
        <w:spacing w:line="360" w:lineRule="auto"/>
        <w:rPr>
          <w:u w:val="single"/>
        </w:rPr>
      </w:pPr>
      <w:r w:rsidRPr="00E26E6C">
        <w:t xml:space="preserve"> sebepoznání a </w:t>
      </w:r>
      <w:proofErr w:type="spellStart"/>
      <w:r w:rsidRPr="00E26E6C">
        <w:t>sebepojetí</w:t>
      </w:r>
      <w:proofErr w:type="spellEnd"/>
      <w:r w:rsidRPr="00E26E6C">
        <w:t>, já jako zdroj informací o sobě, vztah k sobě i druhým (všechny ročníky)</w:t>
      </w:r>
    </w:p>
    <w:p w:rsidR="00E26E6C" w:rsidRPr="00E26E6C" w:rsidRDefault="00E26E6C" w:rsidP="00E26E6C">
      <w:pPr>
        <w:numPr>
          <w:ilvl w:val="1"/>
          <w:numId w:val="12"/>
        </w:numPr>
        <w:spacing w:line="360" w:lineRule="auto"/>
        <w:rPr>
          <w:u w:val="single"/>
        </w:rPr>
      </w:pPr>
      <w:r w:rsidRPr="00E26E6C">
        <w:t xml:space="preserve"> </w:t>
      </w:r>
      <w:proofErr w:type="spellStart"/>
      <w:r w:rsidRPr="00E26E6C">
        <w:t>seberegulace</w:t>
      </w:r>
      <w:proofErr w:type="spellEnd"/>
      <w:r w:rsidRPr="00E26E6C">
        <w:t xml:space="preserve"> a sebeovládání, organizace volného času (všechny ročníky – DÚ, referát..)</w:t>
      </w:r>
    </w:p>
    <w:p w:rsidR="00E26E6C" w:rsidRPr="00E26E6C" w:rsidRDefault="00E26E6C" w:rsidP="00E26E6C">
      <w:pPr>
        <w:numPr>
          <w:ilvl w:val="1"/>
          <w:numId w:val="12"/>
        </w:numPr>
        <w:spacing w:line="360" w:lineRule="auto"/>
        <w:rPr>
          <w:u w:val="single"/>
        </w:rPr>
      </w:pPr>
      <w:r w:rsidRPr="00E26E6C">
        <w:t>psychohygiena – pozitivní ladění mysli, dobrý vztah k sobě (</w:t>
      </w:r>
      <w:smartTag w:uri="urn:schemas-microsoft-com:office:smarttags" w:element="metricconverter">
        <w:smartTagPr>
          <w:attr w:name="ProductID" w:val="3. a"/>
        </w:smartTagPr>
        <w:r w:rsidR="00BA3719">
          <w:t>3</w:t>
        </w:r>
        <w:r w:rsidRPr="00E26E6C">
          <w:t>. a</w:t>
        </w:r>
      </w:smartTag>
      <w:r w:rsidRPr="00E26E6C">
        <w:t xml:space="preserve"> 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12"/>
        </w:numPr>
        <w:spacing w:line="360" w:lineRule="auto"/>
      </w:pPr>
      <w:r w:rsidRPr="00E26E6C">
        <w:t>kreativita – nápaditost, originalita, schopnost vidět jinak, citlivost, dotažení nápadu, tvořivost (všechny ročníky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t>2.2 mezilidské vztahy – chování podporující dobré vztahy, empatie, pohled na svět očima druhého   (všechny ročníky)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t>2.3 komunikace verbální i nonverbální, aktivní naslouchání (všechny ročníky)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t xml:space="preserve">2.4 kooperace a </w:t>
      </w:r>
      <w:proofErr w:type="spellStart"/>
      <w:r w:rsidRPr="00E26E6C">
        <w:t>kompetice</w:t>
      </w:r>
      <w:proofErr w:type="spellEnd"/>
      <w:r w:rsidRPr="00E26E6C">
        <w:t xml:space="preserve"> – dovednost odstoupit od svého nápadu, navazovat na druhé, spolupracovat, rozvíjet nápad druhého (práce na projektech – </w:t>
      </w:r>
      <w:r w:rsidR="00BA3719">
        <w:t>2</w:t>
      </w:r>
      <w:r w:rsidRPr="00E26E6C">
        <w:t xml:space="preserve">.a </w:t>
      </w:r>
      <w:r w:rsidR="00BA3719">
        <w:t>3</w:t>
      </w:r>
      <w:r w:rsidRPr="00E26E6C">
        <w:t>. ročník)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lastRenderedPageBreak/>
        <w:t>morální rozvoj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t xml:space="preserve">3.1 řešení problémů a rozhodování, </w:t>
      </w:r>
      <w:proofErr w:type="spellStart"/>
      <w:r w:rsidRPr="00E26E6C">
        <w:t>seberegulace</w:t>
      </w:r>
      <w:proofErr w:type="spellEnd"/>
      <w:r w:rsidRPr="00E26E6C">
        <w:t xml:space="preserve"> (práce na projektech </w:t>
      </w:r>
      <w:smartTag w:uri="urn:schemas-microsoft-com:office:smarttags" w:element="metricconverter">
        <w:smartTagPr>
          <w:attr w:name="ProductID" w:val="2. a"/>
        </w:smartTagPr>
        <w:r w:rsidR="00BA3719">
          <w:t>2</w:t>
        </w:r>
        <w:r w:rsidRPr="00E26E6C">
          <w:t>. a</w:t>
        </w:r>
      </w:smartTag>
      <w:r w:rsidRPr="00E26E6C">
        <w:t xml:space="preserve"> </w:t>
      </w:r>
      <w:r w:rsidR="00BA3719">
        <w:t>3. ročník, kolektivní práce 4</w:t>
      </w:r>
      <w:r w:rsidRPr="00E26E6C">
        <w:t>. ročník)</w:t>
      </w:r>
    </w:p>
    <w:p w:rsidR="00E26E6C" w:rsidRPr="00E26E6C" w:rsidRDefault="00E26E6C" w:rsidP="00E26E6C">
      <w:pPr>
        <w:spacing w:line="360" w:lineRule="auto"/>
        <w:ind w:left="720" w:hanging="360"/>
      </w:pPr>
      <w:r w:rsidRPr="00E26E6C">
        <w:t>3.2 hodnoty, postoje, praktická etika – odpovědnost, spolehlivost, spravedlnost, respekt.. (všechny ročníky průběžně)</w:t>
      </w:r>
    </w:p>
    <w:p w:rsidR="00E26E6C" w:rsidRPr="00E26E6C" w:rsidRDefault="00E26E6C" w:rsidP="00E26E6C">
      <w:pPr>
        <w:spacing w:line="360" w:lineRule="auto"/>
      </w:pPr>
    </w:p>
    <w:p w:rsidR="00E26E6C" w:rsidRPr="00E26E6C" w:rsidRDefault="00E26E6C" w:rsidP="00E26E6C">
      <w:pPr>
        <w:numPr>
          <w:ilvl w:val="0"/>
          <w:numId w:val="11"/>
        </w:numPr>
        <w:spacing w:line="360" w:lineRule="auto"/>
      </w:pPr>
      <w:r w:rsidRPr="00E26E6C">
        <w:rPr>
          <w:u w:val="single"/>
        </w:rPr>
        <w:t>Výchova k myšlení v evropských a globálních souvislostech (EGS)</w:t>
      </w:r>
    </w:p>
    <w:p w:rsidR="00E26E6C" w:rsidRPr="00E26E6C" w:rsidRDefault="00E26E6C" w:rsidP="00E26E6C">
      <w:pPr>
        <w:numPr>
          <w:ilvl w:val="1"/>
          <w:numId w:val="13"/>
        </w:numPr>
        <w:spacing w:line="360" w:lineRule="auto"/>
      </w:pPr>
      <w:r w:rsidRPr="00E26E6C">
        <w:t>lidové tradice a zvyky národů Evropy (</w:t>
      </w:r>
      <w:smartTag w:uri="urn:schemas-microsoft-com:office:smarttags" w:element="metricconverter">
        <w:smartTagPr>
          <w:attr w:name="ProductID" w:val="1. a"/>
        </w:smartTagPr>
        <w:r w:rsidR="00BA3719">
          <w:t>1</w:t>
        </w:r>
        <w:r w:rsidRPr="00E26E6C">
          <w:t>. a</w:t>
        </w:r>
      </w:smartTag>
      <w:r w:rsidRPr="00E26E6C">
        <w:t xml:space="preserve"> </w:t>
      </w:r>
      <w:r w:rsidR="00BA3719">
        <w:t>2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13"/>
        </w:numPr>
        <w:spacing w:line="360" w:lineRule="auto"/>
      </w:pPr>
      <w:r w:rsidRPr="00E26E6C">
        <w:t>srovnání kultury v evropském i globálním kontextu, společné i rozdílné znaky (</w:t>
      </w:r>
      <w:r w:rsidR="00BA3719">
        <w:t>3</w:t>
      </w:r>
      <w:r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 xml:space="preserve">            poznání významných osobností na poli umění (</w:t>
      </w:r>
      <w:smartTag w:uri="urn:schemas-microsoft-com:office:smarttags" w:element="metricconverter">
        <w:smartTagPr>
          <w:attr w:name="ProductID" w:val="3. a"/>
        </w:smartTagPr>
        <w:r w:rsidR="00BA3719">
          <w:t>3</w:t>
        </w:r>
        <w:r w:rsidRPr="00E26E6C">
          <w:t>. a</w:t>
        </w:r>
      </w:smartTag>
      <w:r w:rsidRPr="00E26E6C">
        <w:t xml:space="preserve"> 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 xml:space="preserve">            kultivace  postojů k Evropě jako širš</w:t>
      </w:r>
      <w:r w:rsidR="00BA3719">
        <w:t>í vlasti (</w:t>
      </w:r>
      <w:smartTag w:uri="urn:schemas-microsoft-com:office:smarttags" w:element="metricconverter">
        <w:smartTagPr>
          <w:attr w:name="ProductID" w:val="3. a"/>
        </w:smartTagPr>
        <w:r w:rsidR="00BA3719">
          <w:t>3</w:t>
        </w:r>
        <w:r w:rsidRPr="00E26E6C">
          <w:t>. a</w:t>
        </w:r>
      </w:smartTag>
      <w:r w:rsidR="00BA3719">
        <w:t xml:space="preserve"> 4</w:t>
      </w:r>
      <w:r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 xml:space="preserve">            upevnění pozitivních postojů k tradičním evropským hodnotám (</w:t>
      </w:r>
      <w:r w:rsidR="00BA3719">
        <w:t>1</w:t>
      </w:r>
      <w:r w:rsidRPr="00E26E6C">
        <w:t xml:space="preserve">., </w:t>
      </w:r>
      <w:smartTag w:uri="urn:schemas-microsoft-com:office:smarttags" w:element="metricconverter">
        <w:smartTagPr>
          <w:attr w:name="ProductID" w:val="3. a"/>
        </w:smartTagPr>
        <w:r w:rsidR="00BA3719">
          <w:t>3</w:t>
        </w:r>
        <w:r w:rsidRPr="00E26E6C">
          <w:t>. a</w:t>
        </w:r>
      </w:smartTag>
      <w:r w:rsidRPr="00E26E6C">
        <w:t xml:space="preserve"> 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14"/>
        </w:numPr>
        <w:spacing w:line="360" w:lineRule="auto"/>
      </w:pPr>
      <w:r w:rsidRPr="00E26E6C">
        <w:t>kořeny a zdroje evropské civilizace (průběžně)</w:t>
      </w:r>
    </w:p>
    <w:p w:rsidR="00E26E6C" w:rsidRPr="00E26E6C" w:rsidRDefault="00E26E6C" w:rsidP="00E26E6C">
      <w:pPr>
        <w:spacing w:line="360" w:lineRule="auto"/>
        <w:ind w:left="360"/>
      </w:pPr>
    </w:p>
    <w:p w:rsidR="00E26E6C" w:rsidRPr="00E26E6C" w:rsidRDefault="00E26E6C" w:rsidP="00E26E6C">
      <w:pPr>
        <w:numPr>
          <w:ilvl w:val="0"/>
          <w:numId w:val="11"/>
        </w:numPr>
        <w:spacing w:line="360" w:lineRule="auto"/>
        <w:rPr>
          <w:u w:val="single"/>
        </w:rPr>
      </w:pPr>
      <w:r w:rsidRPr="00E26E6C">
        <w:rPr>
          <w:u w:val="single"/>
        </w:rPr>
        <w:t>Multikulturní výchova  (MKV)</w:t>
      </w:r>
    </w:p>
    <w:p w:rsidR="00E26E6C" w:rsidRPr="00E26E6C" w:rsidRDefault="00E26E6C" w:rsidP="00E26E6C">
      <w:pPr>
        <w:numPr>
          <w:ilvl w:val="1"/>
          <w:numId w:val="21"/>
        </w:numPr>
        <w:spacing w:line="360" w:lineRule="auto"/>
      </w:pPr>
      <w:r w:rsidRPr="00E26E6C">
        <w:t xml:space="preserve"> uvědomit si a rozvíjet vlastní identitu, schopnost být sám sebou, reflektovat vlastní </w:t>
      </w:r>
      <w:proofErr w:type="spellStart"/>
      <w:r w:rsidRPr="00E26E6C">
        <w:t>sociokulturní</w:t>
      </w:r>
      <w:proofErr w:type="spellEnd"/>
      <w:r w:rsidRPr="00E26E6C">
        <w:t xml:space="preserve"> zázemí (</w:t>
      </w:r>
      <w:r w:rsidR="00BA3719">
        <w:t>1</w:t>
      </w:r>
      <w:r w:rsidRPr="00E26E6C">
        <w:t xml:space="preserve">., </w:t>
      </w:r>
      <w:smartTag w:uri="urn:schemas-microsoft-com:office:smarttags" w:element="metricconverter">
        <w:smartTagPr>
          <w:attr w:name="ProductID" w:val="2. a"/>
        </w:smartTagPr>
        <w:r w:rsidR="00BA3719">
          <w:t>2</w:t>
        </w:r>
        <w:r w:rsidRPr="00E26E6C">
          <w:t>. a</w:t>
        </w:r>
      </w:smartTag>
      <w:r w:rsidR="00BA3719">
        <w:t xml:space="preserve"> 3</w:t>
      </w:r>
      <w:r w:rsidRPr="00E26E6C">
        <w:t>.)</w:t>
      </w:r>
    </w:p>
    <w:p w:rsidR="00E26E6C" w:rsidRPr="00E26E6C" w:rsidRDefault="00E26E6C" w:rsidP="00E26E6C">
      <w:pPr>
        <w:numPr>
          <w:ilvl w:val="1"/>
          <w:numId w:val="22"/>
        </w:numPr>
        <w:spacing w:line="360" w:lineRule="auto"/>
      </w:pPr>
      <w:r w:rsidRPr="00E26E6C">
        <w:t xml:space="preserve"> vnímání odlišností jako příležitosti k obohacení, utváření hodnotového systému (všechny třídy)</w:t>
      </w:r>
    </w:p>
    <w:p w:rsidR="00E26E6C" w:rsidRPr="00E26E6C" w:rsidRDefault="00E26E6C" w:rsidP="00E26E6C">
      <w:pPr>
        <w:numPr>
          <w:ilvl w:val="1"/>
          <w:numId w:val="23"/>
        </w:numPr>
        <w:spacing w:line="360" w:lineRule="auto"/>
      </w:pPr>
      <w:r w:rsidRPr="00E26E6C">
        <w:t xml:space="preserve"> člověk jako nedílná jednota tělesné i duševní stránky (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23"/>
        </w:numPr>
        <w:spacing w:line="360" w:lineRule="auto"/>
      </w:pPr>
      <w:r w:rsidRPr="00E26E6C">
        <w:t xml:space="preserve"> rozvoj schopnosti poznávat a tolerovat odlišnosti národnostní, etnické, náboženské, sociální (</w:t>
      </w:r>
      <w:r w:rsidR="00BA3719">
        <w:t>3</w:t>
      </w:r>
      <w:r w:rsidRPr="00E26E6C">
        <w:t>. ročník)</w:t>
      </w:r>
    </w:p>
    <w:p w:rsidR="00E26E6C" w:rsidRPr="00E26E6C" w:rsidRDefault="00BA3719" w:rsidP="00E26E6C">
      <w:pPr>
        <w:numPr>
          <w:ilvl w:val="1"/>
          <w:numId w:val="22"/>
        </w:numPr>
        <w:spacing w:line="360" w:lineRule="auto"/>
      </w:pPr>
      <w:r>
        <w:t xml:space="preserve"> vztahy mezi kulturami (4</w:t>
      </w:r>
      <w:r w:rsidR="00E26E6C"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>1.4  multikultura jako prostředek vzájemného obohacování se (všechny třídy)</w:t>
      </w:r>
    </w:p>
    <w:p w:rsidR="00E26E6C" w:rsidRPr="00E26E6C" w:rsidRDefault="00E26E6C" w:rsidP="00E26E6C">
      <w:pPr>
        <w:spacing w:line="360" w:lineRule="auto"/>
        <w:ind w:left="360"/>
      </w:pPr>
    </w:p>
    <w:p w:rsidR="00E26E6C" w:rsidRPr="00E26E6C" w:rsidRDefault="00E26E6C" w:rsidP="00E26E6C">
      <w:pPr>
        <w:numPr>
          <w:ilvl w:val="0"/>
          <w:numId w:val="11"/>
        </w:numPr>
        <w:spacing w:line="360" w:lineRule="auto"/>
        <w:rPr>
          <w:u w:val="single"/>
        </w:rPr>
      </w:pPr>
      <w:proofErr w:type="spellStart"/>
      <w:r w:rsidRPr="00E26E6C">
        <w:rPr>
          <w:u w:val="single"/>
        </w:rPr>
        <w:t>Enviromentální</w:t>
      </w:r>
      <w:proofErr w:type="spellEnd"/>
      <w:r w:rsidRPr="00E26E6C">
        <w:rPr>
          <w:u w:val="single"/>
        </w:rPr>
        <w:t xml:space="preserve"> výchova  (ENV)</w:t>
      </w:r>
    </w:p>
    <w:p w:rsidR="00E26E6C" w:rsidRPr="00E26E6C" w:rsidRDefault="00E26E6C" w:rsidP="00E26E6C">
      <w:pPr>
        <w:numPr>
          <w:ilvl w:val="1"/>
          <w:numId w:val="16"/>
        </w:numPr>
        <w:spacing w:line="360" w:lineRule="auto"/>
      </w:pPr>
      <w:r w:rsidRPr="00E26E6C">
        <w:t>podnícení aktivity, tvořivosti, tolerance a ohle</w:t>
      </w:r>
      <w:r w:rsidR="00BA3719">
        <w:t>duplnosti ve vztahu k přírodě (3</w:t>
      </w:r>
      <w:r w:rsidRPr="00E26E6C">
        <w:t>. ročníku)</w:t>
      </w:r>
    </w:p>
    <w:p w:rsidR="00E26E6C" w:rsidRPr="00E26E6C" w:rsidRDefault="00E26E6C" w:rsidP="00E26E6C">
      <w:pPr>
        <w:spacing w:line="360" w:lineRule="auto"/>
      </w:pPr>
      <w:r w:rsidRPr="00E26E6C">
        <w:t xml:space="preserve">      utváření zdravého životního stylu a vnímání</w:t>
      </w:r>
      <w:r w:rsidR="00BA3719">
        <w:t xml:space="preserve"> estetických hodnot prostředí (2</w:t>
      </w:r>
      <w:r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 xml:space="preserve">      citlivý přístup k přírodě a p</w:t>
      </w:r>
      <w:r w:rsidR="00BA3719">
        <w:t>řírodnímu kulturnímu dědictví (</w:t>
      </w:r>
      <w:smartTag w:uri="urn:schemas-microsoft-com:office:smarttags" w:element="metricconverter">
        <w:smartTagPr>
          <w:attr w:name="ProductID" w:val="1. a"/>
        </w:smartTagPr>
        <w:r w:rsidR="00BA3719">
          <w:t>1</w:t>
        </w:r>
        <w:r w:rsidRPr="00E26E6C">
          <w:t>. a</w:t>
        </w:r>
      </w:smartTag>
      <w:r w:rsidR="00BA3719">
        <w:t xml:space="preserve"> 3</w:t>
      </w:r>
      <w:r w:rsidRPr="00E26E6C">
        <w:t>.)</w:t>
      </w:r>
    </w:p>
    <w:p w:rsidR="00E26E6C" w:rsidRPr="00E26E6C" w:rsidRDefault="00BA3719" w:rsidP="00E26E6C">
      <w:pPr>
        <w:numPr>
          <w:ilvl w:val="1"/>
          <w:numId w:val="15"/>
        </w:numPr>
        <w:spacing w:line="360" w:lineRule="auto"/>
      </w:pPr>
      <w:r>
        <w:t>lidské sídlo – město, vesnice (</w:t>
      </w:r>
      <w:smartTag w:uri="urn:schemas-microsoft-com:office:smarttags" w:element="metricconverter">
        <w:smartTagPr>
          <w:attr w:name="ProductID" w:val="1. a"/>
        </w:smartTagPr>
        <w:r>
          <w:t>1</w:t>
        </w:r>
        <w:r w:rsidR="00E26E6C" w:rsidRPr="00E26E6C">
          <w:t>. a</w:t>
        </w:r>
      </w:smartTag>
      <w:r>
        <w:t xml:space="preserve"> 4</w:t>
      </w:r>
      <w:r w:rsidR="00E26E6C"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>1.3, 4 vztah člověka k prostředí – naše obec (</w:t>
      </w:r>
      <w:r w:rsidR="00BA3719">
        <w:t>1</w:t>
      </w:r>
      <w:r w:rsidRPr="00E26E6C">
        <w:t>. ročník)</w:t>
      </w:r>
    </w:p>
    <w:p w:rsidR="00E26E6C" w:rsidRPr="00E26E6C" w:rsidRDefault="00E26E6C" w:rsidP="00E26E6C">
      <w:pPr>
        <w:spacing w:line="360" w:lineRule="auto"/>
        <w:ind w:left="360"/>
      </w:pPr>
      <w:r w:rsidRPr="00E26E6C">
        <w:t xml:space="preserve">    vztah člověka k prostředí – životní styl (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spacing w:line="360" w:lineRule="auto"/>
        <w:ind w:left="360"/>
      </w:pPr>
    </w:p>
    <w:p w:rsidR="00E26E6C" w:rsidRPr="00E26E6C" w:rsidRDefault="00E26E6C" w:rsidP="00E26E6C">
      <w:pPr>
        <w:numPr>
          <w:ilvl w:val="0"/>
          <w:numId w:val="11"/>
        </w:numPr>
        <w:spacing w:line="360" w:lineRule="auto"/>
        <w:rPr>
          <w:u w:val="single"/>
        </w:rPr>
      </w:pPr>
      <w:r w:rsidRPr="00E26E6C">
        <w:rPr>
          <w:u w:val="single"/>
        </w:rPr>
        <w:t>Mediální výchova  (MED)</w:t>
      </w:r>
    </w:p>
    <w:p w:rsidR="00E26E6C" w:rsidRPr="00E26E6C" w:rsidRDefault="00E26E6C" w:rsidP="00E26E6C">
      <w:pPr>
        <w:numPr>
          <w:ilvl w:val="1"/>
          <w:numId w:val="18"/>
        </w:numPr>
        <w:spacing w:line="360" w:lineRule="auto"/>
      </w:pPr>
      <w:r w:rsidRPr="00E26E6C">
        <w:t>umožňuje rozvíjet schopnosti analytického  přístupu k mediálním obsahům a kritického odstupu od nich (</w:t>
      </w:r>
      <w:smartTag w:uri="urn:schemas-microsoft-com:office:smarttags" w:element="metricconverter">
        <w:smartTagPr>
          <w:attr w:name="ProductID" w:val="3. a"/>
        </w:smartTagPr>
        <w:r w:rsidR="00BA3719">
          <w:t>3</w:t>
        </w:r>
        <w:r w:rsidRPr="00E26E6C">
          <w:t>. a</w:t>
        </w:r>
      </w:smartTag>
      <w:r w:rsidRPr="00E26E6C">
        <w:t xml:space="preserve"> 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20"/>
        </w:numPr>
        <w:spacing w:line="360" w:lineRule="auto"/>
      </w:pPr>
      <w:r w:rsidRPr="00E26E6C">
        <w:t>učí využívat potenciál médií jako zdroje informací (všechny ročníky)</w:t>
      </w:r>
    </w:p>
    <w:p w:rsidR="00E26E6C" w:rsidRPr="00E26E6C" w:rsidRDefault="00E26E6C" w:rsidP="00E26E6C">
      <w:pPr>
        <w:spacing w:line="360" w:lineRule="auto"/>
        <w:ind w:left="360" w:hanging="360"/>
      </w:pPr>
      <w:r w:rsidRPr="00E26E6C">
        <w:lastRenderedPageBreak/>
        <w:t>1.1 vede k uvědomování si hodnoty vlastního života (zvláště volného času) a odpovědnosti   za jeho naplnění (všechny ročníky, i  forma DÚ)</w:t>
      </w:r>
    </w:p>
    <w:p w:rsidR="00E26E6C" w:rsidRPr="00E26E6C" w:rsidRDefault="00E26E6C" w:rsidP="00E26E6C">
      <w:pPr>
        <w:numPr>
          <w:ilvl w:val="1"/>
          <w:numId w:val="19"/>
        </w:numPr>
        <w:spacing w:line="360" w:lineRule="auto"/>
      </w:pPr>
      <w:r w:rsidRPr="00E26E6C">
        <w:t xml:space="preserve"> pěstuje kritické myšlení k reklamě (</w:t>
      </w:r>
      <w:r w:rsidR="00BA3719">
        <w:t>4</w:t>
      </w:r>
      <w:r w:rsidRPr="00E26E6C">
        <w:t>. ročník)</w:t>
      </w:r>
    </w:p>
    <w:p w:rsidR="00E26E6C" w:rsidRPr="00E26E6C" w:rsidRDefault="00E26E6C" w:rsidP="00E26E6C">
      <w:pPr>
        <w:numPr>
          <w:ilvl w:val="1"/>
          <w:numId w:val="17"/>
        </w:numPr>
        <w:spacing w:line="360" w:lineRule="auto"/>
      </w:pPr>
      <w:r w:rsidRPr="00E26E6C">
        <w:t xml:space="preserve"> zdokonaluje výběr a kombinaci slov, obrazu případně zvuku z hlediska záměru a  hodnotového významu (všechny ročníky)</w:t>
      </w:r>
    </w:p>
    <w:p w:rsidR="00E26E6C" w:rsidRPr="00E26E6C" w:rsidRDefault="00E26E6C" w:rsidP="00E26E6C">
      <w:pPr>
        <w:spacing w:line="360" w:lineRule="auto"/>
        <w:ind w:left="360" w:hanging="360"/>
      </w:pPr>
      <w:r w:rsidRPr="00E26E6C">
        <w:t>1.4  přispívá ke schopnosti vnímat, interpretovat a kriticky hodnotit artefakty umělecké i  běžnou mediální produkce (všechny ročníky)</w:t>
      </w:r>
    </w:p>
    <w:p w:rsidR="00E26E6C" w:rsidRPr="00E26E6C" w:rsidRDefault="00E26E6C" w:rsidP="00E26E6C">
      <w:pPr>
        <w:spacing w:line="360" w:lineRule="auto"/>
      </w:pPr>
      <w:r w:rsidRPr="00E26E6C">
        <w:t>1.4  rozvíjí komunikační schopnost, stylizaci mluveného i psaného slova (všechny ročníky)</w:t>
      </w:r>
    </w:p>
    <w:p w:rsidR="00E26E6C" w:rsidRPr="00E26E6C" w:rsidRDefault="00E26E6C" w:rsidP="00E26E6C">
      <w:pPr>
        <w:spacing w:line="360" w:lineRule="auto"/>
        <w:ind w:left="360" w:hanging="360"/>
      </w:pPr>
      <w:r w:rsidRPr="00E26E6C">
        <w:t>1.5  dotýká se vlivu médií na stanoviska ke kultuře z hlediska současné i historické perspektivy (postupně všechny ročníky)</w:t>
      </w:r>
    </w:p>
    <w:p w:rsidR="00E26E6C" w:rsidRPr="00E26E6C" w:rsidRDefault="00E26E6C" w:rsidP="00E26E6C">
      <w:pPr>
        <w:spacing w:line="360" w:lineRule="auto"/>
      </w:pPr>
      <w:r w:rsidRPr="00E26E6C">
        <w:t>2.2  přispívá k využití vlastních schopností v týmové práci (</w:t>
      </w:r>
      <w:smartTag w:uri="urn:schemas-microsoft-com:office:smarttags" w:element="metricconverter">
        <w:smartTagPr>
          <w:attr w:name="ProductID" w:val="2. a"/>
        </w:smartTagPr>
        <w:r w:rsidR="00BA3719">
          <w:t>2</w:t>
        </w:r>
        <w:r w:rsidRPr="00E26E6C">
          <w:t>. a</w:t>
        </w:r>
      </w:smartTag>
      <w:r w:rsidRPr="00E26E6C">
        <w:t xml:space="preserve"> </w:t>
      </w:r>
      <w:r w:rsidR="00BA3719">
        <w:t>3</w:t>
      </w:r>
      <w:r w:rsidRPr="00E26E6C">
        <w:t>. ročník)</w:t>
      </w:r>
    </w:p>
    <w:p w:rsidR="00E26E6C" w:rsidRPr="00E26E6C" w:rsidRDefault="00E26E6C" w:rsidP="00E26E6C">
      <w:pPr>
        <w:spacing w:line="360" w:lineRule="auto"/>
      </w:pPr>
      <w:r w:rsidRPr="00E26E6C">
        <w:t xml:space="preserve">2.2  přizpůsobuje vlastní </w:t>
      </w:r>
      <w:r w:rsidR="00BA3719">
        <w:t>činnost potřebám a cílům týmu (2</w:t>
      </w:r>
      <w:r w:rsidRPr="00E26E6C">
        <w:t>. a</w:t>
      </w:r>
      <w:r w:rsidR="00BA3719">
        <w:t xml:space="preserve"> 3</w:t>
      </w:r>
      <w:r w:rsidRPr="00E26E6C">
        <w:t>. ročník)</w:t>
      </w:r>
    </w:p>
    <w:p w:rsidR="00E26E6C" w:rsidRPr="00E26E6C" w:rsidRDefault="00E26E6C" w:rsidP="00E26E6C">
      <w:pPr>
        <w:spacing w:line="360" w:lineRule="auto"/>
        <w:ind w:left="360"/>
      </w:pPr>
    </w:p>
    <w:p w:rsidR="00E26E6C" w:rsidRPr="00E26E6C" w:rsidRDefault="00E26E6C" w:rsidP="00E26E6C">
      <w:pPr>
        <w:spacing w:line="360" w:lineRule="auto"/>
        <w:ind w:left="360"/>
      </w:pPr>
    </w:p>
    <w:p w:rsidR="00E26E6C" w:rsidRPr="00E26E6C" w:rsidRDefault="00E26E6C" w:rsidP="00E26E6C">
      <w:pPr>
        <w:spacing w:line="360" w:lineRule="auto"/>
      </w:pPr>
    </w:p>
    <w:p w:rsidR="00F24834" w:rsidRPr="00E26E6C" w:rsidRDefault="00F24834" w:rsidP="00E26E6C">
      <w:pPr>
        <w:spacing w:line="360" w:lineRule="auto"/>
      </w:pPr>
    </w:p>
    <w:sectPr w:rsidR="00F24834" w:rsidRPr="00E26E6C" w:rsidSect="00E26E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3049"/>
    <w:multiLevelType w:val="hybridMultilevel"/>
    <w:tmpl w:val="4B80BA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625AD"/>
    <w:multiLevelType w:val="multilevel"/>
    <w:tmpl w:val="52FE6F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A9915AA"/>
    <w:multiLevelType w:val="multilevel"/>
    <w:tmpl w:val="83A0F2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B8B5B7D"/>
    <w:multiLevelType w:val="hybridMultilevel"/>
    <w:tmpl w:val="412A78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197363"/>
    <w:multiLevelType w:val="multilevel"/>
    <w:tmpl w:val="E8A6DD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5841C9"/>
    <w:multiLevelType w:val="hybridMultilevel"/>
    <w:tmpl w:val="FD621D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9754DF"/>
    <w:multiLevelType w:val="hybridMultilevel"/>
    <w:tmpl w:val="69F660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9C6410"/>
    <w:multiLevelType w:val="hybridMultilevel"/>
    <w:tmpl w:val="5C4059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43D5B"/>
    <w:multiLevelType w:val="multilevel"/>
    <w:tmpl w:val="2F30C3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63C6325"/>
    <w:multiLevelType w:val="hybridMultilevel"/>
    <w:tmpl w:val="B2BC501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985E8F"/>
    <w:multiLevelType w:val="hybridMultilevel"/>
    <w:tmpl w:val="C1708F3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243F62"/>
    <w:multiLevelType w:val="hybridMultilevel"/>
    <w:tmpl w:val="80BAC6BE"/>
    <w:lvl w:ilvl="0" w:tplc="78B2E1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F1142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804E3"/>
    <w:multiLevelType w:val="multilevel"/>
    <w:tmpl w:val="48EE4C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588B1EA9"/>
    <w:multiLevelType w:val="multilevel"/>
    <w:tmpl w:val="D8245E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FC3F08"/>
    <w:multiLevelType w:val="multilevel"/>
    <w:tmpl w:val="CBA87D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2A21C29"/>
    <w:multiLevelType w:val="multilevel"/>
    <w:tmpl w:val="F8C2BE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49C6E74"/>
    <w:multiLevelType w:val="hybridMultilevel"/>
    <w:tmpl w:val="48D222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20B53"/>
    <w:multiLevelType w:val="hybridMultilevel"/>
    <w:tmpl w:val="565A297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7B6C8F"/>
    <w:multiLevelType w:val="hybridMultilevel"/>
    <w:tmpl w:val="D09CAF18"/>
    <w:lvl w:ilvl="0" w:tplc="989AD3D4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AA58E9"/>
    <w:multiLevelType w:val="multilevel"/>
    <w:tmpl w:val="613CC2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53A098F"/>
    <w:multiLevelType w:val="multilevel"/>
    <w:tmpl w:val="C81422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5E34F98"/>
    <w:multiLevelType w:val="multilevel"/>
    <w:tmpl w:val="84923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5F80171"/>
    <w:multiLevelType w:val="multilevel"/>
    <w:tmpl w:val="FD621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440D16"/>
    <w:multiLevelType w:val="hybridMultilevel"/>
    <w:tmpl w:val="69A8C5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F07199"/>
    <w:multiLevelType w:val="multilevel"/>
    <w:tmpl w:val="8B606E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6"/>
  </w:num>
  <w:num w:numId="5">
    <w:abstractNumId w:val="3"/>
  </w:num>
  <w:num w:numId="6">
    <w:abstractNumId w:val="23"/>
  </w:num>
  <w:num w:numId="7">
    <w:abstractNumId w:val="5"/>
  </w:num>
  <w:num w:numId="8">
    <w:abstractNumId w:val="10"/>
  </w:num>
  <w:num w:numId="9">
    <w:abstractNumId w:val="17"/>
  </w:num>
  <w:num w:numId="10">
    <w:abstractNumId w:val="7"/>
  </w:num>
  <w:num w:numId="11">
    <w:abstractNumId w:val="11"/>
  </w:num>
  <w:num w:numId="12">
    <w:abstractNumId w:val="21"/>
  </w:num>
  <w:num w:numId="13">
    <w:abstractNumId w:val="12"/>
  </w:num>
  <w:num w:numId="14">
    <w:abstractNumId w:val="1"/>
  </w:num>
  <w:num w:numId="15">
    <w:abstractNumId w:val="20"/>
  </w:num>
  <w:num w:numId="16">
    <w:abstractNumId w:val="19"/>
  </w:num>
  <w:num w:numId="17">
    <w:abstractNumId w:val="8"/>
  </w:num>
  <w:num w:numId="18">
    <w:abstractNumId w:val="15"/>
  </w:num>
  <w:num w:numId="19">
    <w:abstractNumId w:val="14"/>
  </w:num>
  <w:num w:numId="20">
    <w:abstractNumId w:val="4"/>
  </w:num>
  <w:num w:numId="21">
    <w:abstractNumId w:val="24"/>
  </w:num>
  <w:num w:numId="22">
    <w:abstractNumId w:val="13"/>
  </w:num>
  <w:num w:numId="23">
    <w:abstractNumId w:val="2"/>
  </w:num>
  <w:num w:numId="24">
    <w:abstractNumId w:val="2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hyphenationZone w:val="425"/>
  <w:characterSpacingControl w:val="doNotCompress"/>
  <w:compat/>
  <w:rsids>
    <w:rsidRoot w:val="00E26E6C"/>
    <w:rsid w:val="00732E95"/>
    <w:rsid w:val="00A62ED5"/>
    <w:rsid w:val="00BA3719"/>
    <w:rsid w:val="00E26E6C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26E6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1498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Výtvarná výchova  – charakteristika vyučovacího předmětu</vt:lpstr>
    </vt:vector>
  </TitlesOfParts>
  <Company>EDUCAnet, a.s.</Company>
  <LinksUpToDate>false</LinksUpToDate>
  <CharactersWithSpaces>10318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Výtvarná výchova  – charakteristika vyučovacího předmětu</dc:title>
  <dc:creator>Jan Jirátko</dc:creator>
  <cp:lastModifiedBy>Luděk Štíbr</cp:lastModifiedBy>
  <cp:revision>2</cp:revision>
  <dcterms:created xsi:type="dcterms:W3CDTF">2012-09-20T08:38:00Z</dcterms:created>
  <dcterms:modified xsi:type="dcterms:W3CDTF">2012-09-20T08:38:00Z</dcterms:modified>
</cp:coreProperties>
</file>